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5887A" w14:textId="69EA1A32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16AB7">
        <w:rPr>
          <w:b/>
          <w:i/>
          <w:noProof/>
          <w:sz w:val="28"/>
        </w:rPr>
        <w:t>0868</w:t>
      </w:r>
    </w:p>
    <w:p w14:paraId="11C88A41" w14:textId="54FBDBFC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6F322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 w:rsidRPr="007A5E1E">
        <w:rPr>
          <w:rFonts w:ascii="Arial" w:eastAsia="Batang" w:hAnsi="Arial"/>
          <w:b/>
          <w:lang w:val="en-US" w:eastAsia="ko-KR"/>
        </w:rPr>
        <w:t>Huawei, Hi</w:t>
      </w:r>
      <w:r w:rsidR="00CE5010">
        <w:rPr>
          <w:rFonts w:ascii="Arial" w:eastAsia="Batang" w:hAnsi="Arial"/>
          <w:b/>
          <w:lang w:val="en-US" w:eastAsia="ko-KR"/>
        </w:rPr>
        <w:t>S</w:t>
      </w:r>
      <w:r w:rsidR="00CE5010" w:rsidRPr="007A5E1E">
        <w:rPr>
          <w:rFonts w:ascii="Arial" w:eastAsia="Batang" w:hAnsi="Arial"/>
          <w:b/>
          <w:lang w:val="en-US" w:eastAsia="ko-KR"/>
        </w:rPr>
        <w:t>ilicon</w:t>
      </w:r>
    </w:p>
    <w:p w14:paraId="2BB8AC0B" w14:textId="41A11A2D" w:rsidR="001E489F" w:rsidRPr="006C2E80" w:rsidRDefault="001E489F" w:rsidP="00CE5010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010">
        <w:rPr>
          <w:rFonts w:ascii="Arial" w:eastAsia="Batang" w:hAnsi="Arial" w:cs="Arial"/>
          <w:b/>
          <w:lang w:eastAsia="zh-CN"/>
        </w:rPr>
        <w:t>New WID</w:t>
      </w:r>
      <w:r w:rsidR="00CE5010" w:rsidRPr="00734046">
        <w:rPr>
          <w:rFonts w:ascii="Arial" w:eastAsia="Batang" w:hAnsi="Arial" w:cs="Arial"/>
          <w:b/>
          <w:lang w:eastAsia="zh-CN"/>
        </w:rPr>
        <w:t xml:space="preserve"> on </w:t>
      </w:r>
      <w:r w:rsidR="00CE5010" w:rsidRPr="00E915ED">
        <w:rPr>
          <w:rFonts w:ascii="Arial" w:eastAsia="Batang" w:hAnsi="Arial" w:cs="Arial"/>
          <w:b/>
          <w:lang w:eastAsia="zh-CN"/>
        </w:rPr>
        <w:t>Security Aspects of Enhancement of Support for Edge Computing in 5GC</w:t>
      </w:r>
      <w:r w:rsidR="00CE5010">
        <w:rPr>
          <w:rFonts w:ascii="Arial" w:eastAsia="Batang" w:hAnsi="Arial" w:cs="Arial"/>
          <w:b/>
          <w:lang w:eastAsia="zh-CN"/>
        </w:rPr>
        <w:t xml:space="preserve"> </w:t>
      </w:r>
      <w:r w:rsidR="00CE5010" w:rsidRPr="00073B46">
        <w:rPr>
          <w:rFonts w:ascii="Arial" w:eastAsia="Courier New" w:hAnsi="Arial" w:cs="Arial"/>
          <w:b/>
          <w:lang w:eastAsia="zh-CN"/>
        </w:rPr>
        <w:t>—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1CAD7AF" w:rsidR="001E489F" w:rsidRPr="004934A6" w:rsidRDefault="001E489F" w:rsidP="004934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5010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bookmarkStart w:id="0" w:name="_GoBack"/>
      <w:bookmarkEnd w:id="0"/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0019DEB" w:rsidR="001E489F" w:rsidRPr="00085CDD" w:rsidRDefault="001E489F" w:rsidP="00085C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5CDD" w:rsidRPr="00085CDD">
        <w:t xml:space="preserve"> </w:t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Enhancements of Support for Edge Computing in 5GC —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5CD4580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eEDGE_SEC_Ph2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0770DC7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85CDD" w:rsidRP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xxxxxxx</w:t>
      </w:r>
    </w:p>
    <w:p w14:paraId="4D9605DA" w14:textId="7FDEC51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5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020B9C70" w:rsidR="001E489F" w:rsidRPr="00085CDD" w:rsidRDefault="001E489F" w:rsidP="00085C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85CD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85CDD" w:rsidRDefault="00085CDD" w:rsidP="00085C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85CDD" w:rsidRDefault="00085CDD" w:rsidP="00085C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85CDD" w:rsidRDefault="00085CDD" w:rsidP="00085CD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85CDD" w:rsidRDefault="00085CDD" w:rsidP="00085CD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D4E380" w:rsidR="00085CDD" w:rsidRDefault="00085CDD" w:rsidP="00085CDD">
            <w:pPr>
              <w:pStyle w:val="TAC"/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85CDD" w:rsidRDefault="00085CDD" w:rsidP="00085CDD">
            <w:pPr>
              <w:pStyle w:val="TAC"/>
            </w:pPr>
          </w:p>
        </w:tc>
      </w:tr>
      <w:tr w:rsidR="00085CD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85CDD" w:rsidRDefault="00085CDD" w:rsidP="00085C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085CDD" w:rsidRDefault="00085CDD" w:rsidP="00085CD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085CDD" w:rsidRDefault="00085CDD" w:rsidP="00085CDD">
            <w:pPr>
              <w:pStyle w:val="TAC"/>
            </w:pPr>
          </w:p>
        </w:tc>
        <w:tc>
          <w:tcPr>
            <w:tcW w:w="850" w:type="dxa"/>
          </w:tcPr>
          <w:p w14:paraId="35CFDED4" w14:textId="562886C2" w:rsidR="00085CDD" w:rsidRDefault="00085CDD" w:rsidP="00085CDD">
            <w:pPr>
              <w:pStyle w:val="TAC"/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085CDD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85CDD" w:rsidRDefault="00085CDD" w:rsidP="00085CDD">
            <w:pPr>
              <w:pStyle w:val="TAC"/>
            </w:pPr>
          </w:p>
        </w:tc>
      </w:tr>
      <w:tr w:rsidR="00085CD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85CDD" w:rsidRDefault="00085CDD" w:rsidP="00085C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69179" w:rsidR="00085CDD" w:rsidRDefault="00085CDD" w:rsidP="00085CDD">
            <w:pPr>
              <w:pStyle w:val="TAC"/>
            </w:pPr>
            <w:r w:rsidRPr="00AD5063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6F19776F" w14:textId="3BC7B65C" w:rsidR="00085CDD" w:rsidRDefault="00085CDD" w:rsidP="00085CDD">
            <w:pPr>
              <w:pStyle w:val="TAC"/>
            </w:pPr>
            <w:r>
              <w:rPr>
                <w:rFonts w:cs="Arial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085CDD" w:rsidRDefault="00085CDD" w:rsidP="00085CD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85CDD" w:rsidRDefault="00085CDD" w:rsidP="00085CDD">
            <w:pPr>
              <w:pStyle w:val="TAC"/>
            </w:pPr>
          </w:p>
        </w:tc>
        <w:tc>
          <w:tcPr>
            <w:tcW w:w="1752" w:type="dxa"/>
          </w:tcPr>
          <w:p w14:paraId="02E98F67" w14:textId="77ABB45F" w:rsidR="00085CDD" w:rsidRDefault="00085CDD" w:rsidP="00085CDD">
            <w:pPr>
              <w:pStyle w:val="TAC"/>
            </w:pPr>
            <w:r w:rsidRPr="00AD5063">
              <w:rPr>
                <w:rFonts w:cs="Arial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379F" w14:paraId="0D02A7F9" w14:textId="77777777" w:rsidTr="003A080D">
        <w:trPr>
          <w:cantSplit/>
          <w:jc w:val="center"/>
        </w:trPr>
        <w:tc>
          <w:tcPr>
            <w:tcW w:w="452" w:type="dxa"/>
          </w:tcPr>
          <w:p w14:paraId="53517569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121D80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4379F" w14:paraId="49C8116D" w14:textId="77777777" w:rsidTr="003A080D">
        <w:trPr>
          <w:cantSplit/>
          <w:jc w:val="center"/>
        </w:trPr>
        <w:tc>
          <w:tcPr>
            <w:tcW w:w="452" w:type="dxa"/>
          </w:tcPr>
          <w:p w14:paraId="39F2A14C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22B009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4379F" w14:paraId="583DDB4B" w14:textId="77777777" w:rsidTr="003A080D">
        <w:trPr>
          <w:cantSplit/>
          <w:jc w:val="center"/>
        </w:trPr>
        <w:tc>
          <w:tcPr>
            <w:tcW w:w="452" w:type="dxa"/>
          </w:tcPr>
          <w:p w14:paraId="1B51595E" w14:textId="7A79BBD1" w:rsidR="0034379F" w:rsidRDefault="0034379F" w:rsidP="003A080D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ADE2BAA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4379F" w14:paraId="13501188" w14:textId="77777777" w:rsidTr="003A080D">
        <w:trPr>
          <w:cantSplit/>
          <w:jc w:val="center"/>
        </w:trPr>
        <w:tc>
          <w:tcPr>
            <w:tcW w:w="452" w:type="dxa"/>
          </w:tcPr>
          <w:p w14:paraId="5812B179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2F5801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4379F" w14:paraId="0E439928" w14:textId="77777777" w:rsidTr="003A080D">
        <w:trPr>
          <w:cantSplit/>
          <w:jc w:val="center"/>
        </w:trPr>
        <w:tc>
          <w:tcPr>
            <w:tcW w:w="452" w:type="dxa"/>
          </w:tcPr>
          <w:p w14:paraId="01BD48DB" w14:textId="77777777" w:rsidR="0034379F" w:rsidRDefault="0034379F" w:rsidP="003A08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A0BF" w14:textId="77777777" w:rsidR="0034379F" w:rsidRPr="0006543E" w:rsidRDefault="0034379F" w:rsidP="003A08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DC12D11" w:rsidR="001E489F" w:rsidRPr="004934A6" w:rsidRDefault="001E489F" w:rsidP="004934A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5D95364" w:rsidR="001E489F" w:rsidRPr="00D633D4" w:rsidRDefault="001E489F" w:rsidP="00D633D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176C2" w14:paraId="0B66CC3F" w14:textId="77777777" w:rsidTr="00E176C2">
        <w:trPr>
          <w:cantSplit/>
          <w:trHeight w:val="600"/>
          <w:jc w:val="center"/>
        </w:trPr>
        <w:tc>
          <w:tcPr>
            <w:tcW w:w="1101" w:type="dxa"/>
          </w:tcPr>
          <w:p w14:paraId="2A3B29D4" w14:textId="080377C0" w:rsidR="00E176C2" w:rsidRPr="00E176C2" w:rsidRDefault="00E176C2" w:rsidP="00E176C2">
            <w:pPr>
              <w:pStyle w:val="TAL"/>
            </w:pPr>
            <w:r w:rsidRPr="00E176C2">
              <w:rPr>
                <w:rFonts w:cs="Arial"/>
              </w:rPr>
              <w:t>830032</w:t>
            </w:r>
          </w:p>
        </w:tc>
        <w:tc>
          <w:tcPr>
            <w:tcW w:w="3326" w:type="dxa"/>
          </w:tcPr>
          <w:p w14:paraId="3AC061FD" w14:textId="0815A398" w:rsidR="00E176C2" w:rsidRPr="00E176C2" w:rsidRDefault="00E176C2" w:rsidP="00E176C2">
            <w:pPr>
              <w:pStyle w:val="TAL"/>
            </w:pPr>
            <w:r w:rsidRPr="00E176C2">
              <w:rPr>
                <w:rFonts w:cs="Arial"/>
              </w:rPr>
              <w:t>Study on enhancement of support for Edge Computing in 5GC</w:t>
            </w:r>
          </w:p>
        </w:tc>
        <w:tc>
          <w:tcPr>
            <w:tcW w:w="5099" w:type="dxa"/>
          </w:tcPr>
          <w:p w14:paraId="017BF4B1" w14:textId="4131C374" w:rsidR="00E176C2" w:rsidRPr="00E176C2" w:rsidRDefault="00E176C2" w:rsidP="00E176C2">
            <w:pPr>
              <w:pStyle w:val="Guidance"/>
              <w:rPr>
                <w:i w:val="0"/>
              </w:rPr>
            </w:pPr>
            <w:r w:rsidRPr="00E176C2">
              <w:rPr>
                <w:rFonts w:cs="Arial"/>
                <w:i w:val="0"/>
              </w:rPr>
              <w:t>Corresponding study of architecture enhancements and procedures (SA2)</w:t>
            </w:r>
          </w:p>
        </w:tc>
      </w:tr>
      <w:tr w:rsidR="00E176C2" w14:paraId="615CC5C8" w14:textId="77777777" w:rsidTr="005875D6">
        <w:trPr>
          <w:cantSplit/>
          <w:jc w:val="center"/>
        </w:trPr>
        <w:tc>
          <w:tcPr>
            <w:tcW w:w="1101" w:type="dxa"/>
          </w:tcPr>
          <w:p w14:paraId="3A8C6179" w14:textId="3F1C737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900016</w:t>
            </w:r>
          </w:p>
        </w:tc>
        <w:tc>
          <w:tcPr>
            <w:tcW w:w="3326" w:type="dxa"/>
          </w:tcPr>
          <w:p w14:paraId="36841F9F" w14:textId="41861543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Enhancement of support for Edge Computing in 5G Core network</w:t>
            </w:r>
          </w:p>
        </w:tc>
        <w:tc>
          <w:tcPr>
            <w:tcW w:w="5099" w:type="dxa"/>
          </w:tcPr>
          <w:p w14:paraId="05BDE73D" w14:textId="4FEA894D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Rel-17 WI for Enhancement of support for Edge Computing (SA2)</w:t>
            </w:r>
          </w:p>
        </w:tc>
      </w:tr>
      <w:tr w:rsidR="00E176C2" w14:paraId="5CA472F3" w14:textId="77777777" w:rsidTr="005875D6">
        <w:trPr>
          <w:cantSplit/>
          <w:jc w:val="center"/>
        </w:trPr>
        <w:tc>
          <w:tcPr>
            <w:tcW w:w="1101" w:type="dxa"/>
          </w:tcPr>
          <w:p w14:paraId="33AED08C" w14:textId="2BDAB53C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880002</w:t>
            </w:r>
          </w:p>
        </w:tc>
        <w:tc>
          <w:tcPr>
            <w:tcW w:w="3326" w:type="dxa"/>
          </w:tcPr>
          <w:p w14:paraId="54836872" w14:textId="00679A4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04AB23B" w14:textId="2196B40B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security aspects of Edge Computing (SA3).</w:t>
            </w:r>
          </w:p>
        </w:tc>
      </w:tr>
      <w:tr w:rsidR="00E176C2" w14:paraId="08C534F6" w14:textId="77777777" w:rsidTr="005875D6">
        <w:trPr>
          <w:cantSplit/>
          <w:jc w:val="center"/>
        </w:trPr>
        <w:tc>
          <w:tcPr>
            <w:tcW w:w="1101" w:type="dxa"/>
          </w:tcPr>
          <w:p w14:paraId="60BF22DB" w14:textId="108D82A2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920026</w:t>
            </w:r>
          </w:p>
        </w:tc>
        <w:tc>
          <w:tcPr>
            <w:tcW w:w="3326" w:type="dxa"/>
          </w:tcPr>
          <w:p w14:paraId="1FA9217F" w14:textId="1FD93C59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Security Aspects of Enhancements of Support for Edge Computing in 5GC</w:t>
            </w:r>
          </w:p>
        </w:tc>
        <w:tc>
          <w:tcPr>
            <w:tcW w:w="5099" w:type="dxa"/>
          </w:tcPr>
          <w:p w14:paraId="3676DB3B" w14:textId="6BECDE59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Rel-17 WI for the security aspects of Edge Computing (SA3)</w:t>
            </w:r>
          </w:p>
        </w:tc>
      </w:tr>
      <w:tr w:rsidR="00E176C2" w14:paraId="4C7470FD" w14:textId="77777777" w:rsidTr="005875D6">
        <w:trPr>
          <w:cantSplit/>
          <w:jc w:val="center"/>
        </w:trPr>
        <w:tc>
          <w:tcPr>
            <w:tcW w:w="1101" w:type="dxa"/>
          </w:tcPr>
          <w:p w14:paraId="03B7EDA2" w14:textId="2A1F7B8B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870015</w:t>
            </w:r>
          </w:p>
        </w:tc>
        <w:tc>
          <w:tcPr>
            <w:tcW w:w="3326" w:type="dxa"/>
          </w:tcPr>
          <w:p w14:paraId="42241EDE" w14:textId="14D350F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Streaming Architecture extensions For Edge processing</w:t>
            </w:r>
          </w:p>
        </w:tc>
        <w:tc>
          <w:tcPr>
            <w:tcW w:w="5099" w:type="dxa"/>
          </w:tcPr>
          <w:p w14:paraId="7EC0FB45" w14:textId="09D63342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media architecture to support processing of media services with edge computing deployment (SA4).</w:t>
            </w:r>
          </w:p>
        </w:tc>
      </w:tr>
      <w:tr w:rsidR="00E176C2" w14:paraId="0D62A21D" w14:textId="77777777" w:rsidTr="005875D6">
        <w:trPr>
          <w:cantSplit/>
          <w:jc w:val="center"/>
        </w:trPr>
        <w:tc>
          <w:tcPr>
            <w:tcW w:w="1101" w:type="dxa"/>
          </w:tcPr>
          <w:p w14:paraId="7A2245ED" w14:textId="1BF1DA06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870029</w:t>
            </w:r>
          </w:p>
        </w:tc>
        <w:tc>
          <w:tcPr>
            <w:tcW w:w="3326" w:type="dxa"/>
          </w:tcPr>
          <w:p w14:paraId="0FE1960D" w14:textId="2845E77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enhancements of edge computing management</w:t>
            </w:r>
          </w:p>
        </w:tc>
        <w:tc>
          <w:tcPr>
            <w:tcW w:w="5099" w:type="dxa"/>
          </w:tcPr>
          <w:p w14:paraId="5C463B6D" w14:textId="1CCD2DBA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management aspects of Edge Computing (SA5).</w:t>
            </w:r>
          </w:p>
        </w:tc>
      </w:tr>
      <w:tr w:rsidR="00E176C2" w14:paraId="19CEA014" w14:textId="77777777" w:rsidTr="005875D6">
        <w:trPr>
          <w:cantSplit/>
          <w:jc w:val="center"/>
        </w:trPr>
        <w:tc>
          <w:tcPr>
            <w:tcW w:w="1101" w:type="dxa"/>
          </w:tcPr>
          <w:p w14:paraId="67EBD5D3" w14:textId="26DFDA16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880030</w:t>
            </w:r>
          </w:p>
        </w:tc>
        <w:tc>
          <w:tcPr>
            <w:tcW w:w="3326" w:type="dxa"/>
          </w:tcPr>
          <w:p w14:paraId="5D76E4F4" w14:textId="74BE4805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Study on charging aspects of Edge Computing</w:t>
            </w:r>
          </w:p>
        </w:tc>
        <w:tc>
          <w:tcPr>
            <w:tcW w:w="5099" w:type="dxa"/>
          </w:tcPr>
          <w:p w14:paraId="353A54A9" w14:textId="42DDD357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Study of the charging aspects of Edge Computing (SA5)</w:t>
            </w:r>
            <w:r w:rsidRPr="00E176C2">
              <w:rPr>
                <w:rFonts w:cs="Arial" w:hint="eastAsia"/>
                <w:i w:val="0"/>
              </w:rPr>
              <w:t>.</w:t>
            </w:r>
          </w:p>
        </w:tc>
      </w:tr>
      <w:tr w:rsidR="00E176C2" w14:paraId="31B86266" w14:textId="77777777" w:rsidTr="005875D6">
        <w:trPr>
          <w:cantSplit/>
          <w:jc w:val="center"/>
        </w:trPr>
        <w:tc>
          <w:tcPr>
            <w:tcW w:w="1101" w:type="dxa"/>
          </w:tcPr>
          <w:p w14:paraId="58DCDC37" w14:textId="09A3ABAA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860006</w:t>
            </w:r>
          </w:p>
        </w:tc>
        <w:tc>
          <w:tcPr>
            <w:tcW w:w="3326" w:type="dxa"/>
          </w:tcPr>
          <w:p w14:paraId="2BF902B2" w14:textId="66FD4C9B" w:rsidR="00E176C2" w:rsidRPr="00E176C2" w:rsidRDefault="00E176C2" w:rsidP="00E176C2">
            <w:pPr>
              <w:pStyle w:val="TAL"/>
              <w:rPr>
                <w:rFonts w:cs="Arial"/>
              </w:rPr>
            </w:pPr>
            <w:r w:rsidRPr="00E176C2">
              <w:rPr>
                <w:rFonts w:cs="Arial"/>
              </w:rPr>
              <w:t>Architecture for enabling Edge Applications</w:t>
            </w:r>
          </w:p>
        </w:tc>
        <w:tc>
          <w:tcPr>
            <w:tcW w:w="5099" w:type="dxa"/>
          </w:tcPr>
          <w:p w14:paraId="0AE942E8" w14:textId="1E70CAD3" w:rsidR="00E176C2" w:rsidRPr="00E176C2" w:rsidRDefault="00E176C2" w:rsidP="00E176C2">
            <w:pPr>
              <w:pStyle w:val="Guidance"/>
              <w:rPr>
                <w:rFonts w:cs="Arial"/>
                <w:i w:val="0"/>
              </w:rPr>
            </w:pPr>
            <w:r w:rsidRPr="00E176C2">
              <w:rPr>
                <w:rFonts w:cs="Arial"/>
                <w:i w:val="0"/>
              </w:rPr>
              <w:t>Architecture for enabling Edge Applications (SA6).</w:t>
            </w:r>
          </w:p>
        </w:tc>
      </w:tr>
      <w:tr w:rsidR="00E176C2" w14:paraId="2A56D326" w14:textId="77777777" w:rsidTr="005875D6">
        <w:trPr>
          <w:cantSplit/>
          <w:jc w:val="center"/>
        </w:trPr>
        <w:tc>
          <w:tcPr>
            <w:tcW w:w="1101" w:type="dxa"/>
          </w:tcPr>
          <w:p w14:paraId="309EE716" w14:textId="5FEF2C59" w:rsidR="00E176C2" w:rsidRPr="00B03B0D" w:rsidRDefault="00E176C2" w:rsidP="00E176C2">
            <w:pPr>
              <w:pStyle w:val="TAL"/>
              <w:rPr>
                <w:rFonts w:cs="Arial"/>
                <w:b/>
              </w:rPr>
            </w:pPr>
            <w:r w:rsidRPr="00285D72">
              <w:t>950023</w:t>
            </w:r>
          </w:p>
        </w:tc>
        <w:tc>
          <w:tcPr>
            <w:tcW w:w="3326" w:type="dxa"/>
          </w:tcPr>
          <w:p w14:paraId="5B13FAE0" w14:textId="75854079" w:rsidR="00E176C2" w:rsidRPr="00B03B0D" w:rsidRDefault="00E176C2" w:rsidP="00E176C2">
            <w:pPr>
              <w:pStyle w:val="TAL"/>
              <w:rPr>
                <w:rFonts w:cs="Arial"/>
                <w:b/>
              </w:rPr>
            </w:pPr>
            <w:r w:rsidRPr="00FB008C">
              <w:t>Study on Security Enhancement of support for Edge Computing phase 2</w:t>
            </w:r>
          </w:p>
        </w:tc>
        <w:tc>
          <w:tcPr>
            <w:tcW w:w="5099" w:type="dxa"/>
          </w:tcPr>
          <w:p w14:paraId="288C52F2" w14:textId="1407629D" w:rsidR="00E176C2" w:rsidRPr="00E176C2" w:rsidRDefault="00E176C2" w:rsidP="00E176C2">
            <w:pPr>
              <w:pStyle w:val="Guidance"/>
              <w:rPr>
                <w:rFonts w:cs="Arial"/>
                <w:b/>
                <w:i w:val="0"/>
              </w:rPr>
            </w:pPr>
            <w:r w:rsidRPr="00E176C2">
              <w:rPr>
                <w:i w:val="0"/>
              </w:rPr>
              <w:t>Study on Security Enhancement of support for Edge Computing phase 2 (SA3)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B57643B" w:rsidR="001E489F" w:rsidRPr="00E176C2" w:rsidRDefault="00E176C2" w:rsidP="001E489F">
      <w:pPr>
        <w:rPr>
          <w:i/>
        </w:rPr>
      </w:pPr>
      <w:r w:rsidRPr="00340A1A">
        <w:rPr>
          <w:lang w:eastAsia="ja-JP"/>
        </w:rPr>
        <w:t>SA3’s FS</w:t>
      </w:r>
      <w:r>
        <w:rPr>
          <w:lang w:eastAsia="ja-JP"/>
        </w:rPr>
        <w:t>_EDGE_Ph2</w:t>
      </w:r>
      <w:r w:rsidRPr="00340A1A">
        <w:rPr>
          <w:lang w:eastAsia="ja-JP"/>
        </w:rPr>
        <w:t xml:space="preserve"> study item has progressed </w:t>
      </w:r>
      <w:r>
        <w:rPr>
          <w:lang w:eastAsia="ja-JP"/>
        </w:rPr>
        <w:t xml:space="preserve">with numbers of key issues and solutions. </w:t>
      </w:r>
      <w:r>
        <w:rPr>
          <w:rFonts w:hint="eastAsia"/>
          <w:lang w:eastAsia="zh-CN"/>
        </w:rPr>
        <w:t>Most</w:t>
      </w:r>
      <w:r>
        <w:rPr>
          <w:lang w:eastAsia="ja-JP"/>
        </w:rPr>
        <w:t xml:space="preserve"> issues are already concluded. </w:t>
      </w:r>
      <w:r>
        <w:rPr>
          <w:iCs/>
        </w:rPr>
        <w:t>This work item aims at specifying security aspects for the</w:t>
      </w:r>
      <w:r w:rsidRPr="00FD67D4">
        <w:rPr>
          <w:iCs/>
        </w:rPr>
        <w:t xml:space="preserve"> </w:t>
      </w:r>
      <w:r>
        <w:rPr>
          <w:iCs/>
        </w:rPr>
        <w:t>e</w:t>
      </w:r>
      <w:r w:rsidRPr="00FD67D4">
        <w:rPr>
          <w:iCs/>
        </w:rPr>
        <w:t xml:space="preserve">nhancement of </w:t>
      </w:r>
      <w:r>
        <w:rPr>
          <w:iCs/>
        </w:rPr>
        <w:t>s</w:t>
      </w:r>
      <w:r w:rsidRPr="00FD67D4">
        <w:rPr>
          <w:iCs/>
        </w:rPr>
        <w:t>upport for Edge Computing in 5GC</w:t>
      </w:r>
      <w:r>
        <w:rPr>
          <w:iCs/>
        </w:rPr>
        <w:t xml:space="preserve"> as concluded by the </w:t>
      </w:r>
      <w:r w:rsidRPr="005E7BE9">
        <w:t>Study</w:t>
      </w:r>
      <w:r>
        <w:t xml:space="preserve"> o</w:t>
      </w:r>
      <w:r w:rsidRPr="00D861BA">
        <w:rPr>
          <w:iCs/>
        </w:rPr>
        <w:t xml:space="preserve">f </w:t>
      </w:r>
      <w:r>
        <w:rPr>
          <w:iCs/>
        </w:rPr>
        <w:t>s</w:t>
      </w:r>
      <w:r w:rsidRPr="00D861BA">
        <w:rPr>
          <w:iCs/>
        </w:rPr>
        <w:t xml:space="preserve">ecurity </w:t>
      </w:r>
      <w:r>
        <w:rPr>
          <w:iCs/>
        </w:rPr>
        <w:t>a</w:t>
      </w:r>
      <w:r w:rsidRPr="00D861BA">
        <w:rPr>
          <w:iCs/>
        </w:rPr>
        <w:t xml:space="preserve">spects of </w:t>
      </w:r>
      <w:r>
        <w:rPr>
          <w:iCs/>
        </w:rPr>
        <w:t>e</w:t>
      </w:r>
      <w:r w:rsidRPr="00D861BA">
        <w:rPr>
          <w:iCs/>
        </w:rPr>
        <w:t xml:space="preserve">nhancement of </w:t>
      </w:r>
      <w:r>
        <w:rPr>
          <w:iCs/>
        </w:rPr>
        <w:t>s</w:t>
      </w:r>
      <w:r w:rsidRPr="00D861BA">
        <w:rPr>
          <w:iCs/>
        </w:rPr>
        <w:t>upport for Edge Computing in 5GC</w:t>
      </w:r>
      <w:r>
        <w:rPr>
          <w:iCs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E89BB0" w14:textId="77777777" w:rsidR="00E176C2" w:rsidRPr="00E176C2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E176C2">
        <w:rPr>
          <w:rFonts w:eastAsia="宋体"/>
          <w:lang w:eastAsia="en-GB"/>
        </w:rPr>
        <w:t xml:space="preserve">The objective of this work item is to specify the security aspects of enabling Edge Computing in 5GC concluded in TR 33.739. </w:t>
      </w:r>
      <w:r w:rsidRPr="00E176C2">
        <w:rPr>
          <w:rFonts w:eastAsia="宋体"/>
          <w:lang w:eastAsia="ko-KR"/>
        </w:rPr>
        <w:t>The security aspects to be specified include the following objectives:</w:t>
      </w:r>
    </w:p>
    <w:p w14:paraId="65A98328" w14:textId="77777777" w:rsidR="00E176C2" w:rsidRPr="00E176C2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val="en-US" w:eastAsia="en-GB"/>
        </w:rPr>
        <w:t>Security enhancement for edge computing based on SA2 architecture, such as</w:t>
      </w:r>
    </w:p>
    <w:p w14:paraId="331975AA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Authorization of PDU session to support local traffic routing to access an EHE in the VPLMN Authorization between EESes</w:t>
      </w:r>
    </w:p>
    <w:p w14:paraId="72C3D651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Security of EAS discovery procedure via V-EASDF in VPLMN</w:t>
      </w:r>
    </w:p>
    <w:p w14:paraId="5E01E047" w14:textId="77777777" w:rsidR="00E176C2" w:rsidRPr="00E176C2" w:rsidRDefault="00E176C2" w:rsidP="00E176C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val="en-US" w:eastAsia="en-GB"/>
        </w:rPr>
        <w:t>Security enhancement of enabling edge computing applications based on SA6 architecture, such as</w:t>
      </w:r>
    </w:p>
    <w:p w14:paraId="0905F191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Authentication and authorization of the EEC/UE by the ECS/EES</w:t>
      </w:r>
    </w:p>
    <w:p w14:paraId="4410FF1F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Authentication mechanism selection between EEC and ECS/EES</w:t>
      </w:r>
    </w:p>
    <w:p w14:paraId="5B1831FC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Authentication and Authorization between V-ECS and H-ECS</w:t>
      </w:r>
    </w:p>
    <w:p w14:paraId="4A4275B3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Transport security for the EDGE10 interface</w:t>
      </w:r>
    </w:p>
    <w:p w14:paraId="72AA361B" w14:textId="77777777" w:rsidR="00E176C2" w:rsidRPr="00E176C2" w:rsidRDefault="00E176C2" w:rsidP="00E176C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en-GB"/>
        </w:rPr>
      </w:pPr>
      <w:r w:rsidRPr="00E176C2">
        <w:rPr>
          <w:rFonts w:eastAsia="宋体"/>
          <w:lang w:eastAsia="en-GB"/>
        </w:rPr>
        <w:t>Authorization between EESes</w:t>
      </w:r>
    </w:p>
    <w:p w14:paraId="06EAA119" w14:textId="77777777" w:rsidR="00E176C2" w:rsidRPr="00E176C2" w:rsidRDefault="00E176C2" w:rsidP="00E176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E176C2">
        <w:rPr>
          <w:rFonts w:eastAsia="宋体" w:hint="eastAsia"/>
          <w:lang w:eastAsia="zh-CN"/>
        </w:rPr>
        <w:t>O</w:t>
      </w:r>
      <w:r w:rsidRPr="00E176C2">
        <w:rPr>
          <w:rFonts w:eastAsia="宋体"/>
          <w:lang w:eastAsia="zh-CN"/>
        </w:rPr>
        <w:t>ther conclusions requiring normative works achieved in the TR 33.739 could also be captured in the WID if needed.</w:t>
      </w:r>
    </w:p>
    <w:p w14:paraId="45BD6CAB" w14:textId="09949DAF" w:rsidR="007861B8" w:rsidRPr="00E176C2" w:rsidRDefault="001E489F" w:rsidP="00E176C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176C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0F30783" w:rsidR="00E176C2" w:rsidRPr="00E176C2" w:rsidRDefault="00E176C2" w:rsidP="00E176C2">
            <w:pPr>
              <w:pStyle w:val="TAL"/>
              <w:rPr>
                <w:rFonts w:ascii="Times New Roman" w:hAnsi="Times New Roma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TS 33.558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07DA" w:rsidR="00E176C2" w:rsidRPr="00E176C2" w:rsidRDefault="00E176C2" w:rsidP="00E176C2">
            <w:pPr>
              <w:pStyle w:val="TAL"/>
              <w:rPr>
                <w:rFonts w:ascii="Times New Roman" w:hAnsi="Times New Roman"/>
                <w:sz w:val="20"/>
              </w:rPr>
            </w:pPr>
            <w:r w:rsidRPr="00E176C2">
              <w:rPr>
                <w:rFonts w:ascii="Times New Roman" w:hAnsi="Times New Roman"/>
                <w:i/>
                <w:sz w:val="20"/>
              </w:rPr>
              <w:t>Addition security feature of the EDGE.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C5E192E" w:rsidR="00E176C2" w:rsidRPr="00E176C2" w:rsidRDefault="00E176C2" w:rsidP="00E176C2">
            <w:pPr>
              <w:pStyle w:val="TAL"/>
              <w:rPr>
                <w:rFonts w:ascii="Times New Roman" w:hAnsi="Times New Roma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SA#100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176C2" w:rsidRPr="006C2E80" w:rsidRDefault="00E176C2" w:rsidP="00E176C2">
            <w:pPr>
              <w:pStyle w:val="TAL"/>
            </w:pPr>
          </w:p>
        </w:tc>
      </w:tr>
      <w:tr w:rsidR="00C41039" w:rsidRPr="006C2E80" w14:paraId="657C1B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61C" w14:textId="3A7BE3C6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TS 33.5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8AB" w14:textId="6134A149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176C2">
              <w:rPr>
                <w:rFonts w:ascii="Times New Roman" w:hAnsi="Times New Roman"/>
                <w:i/>
                <w:sz w:val="20"/>
              </w:rPr>
              <w:t xml:space="preserve">Addition security feature </w:t>
            </w:r>
            <w:r w:rsidRPr="00C41039">
              <w:rPr>
                <w:rFonts w:ascii="Times New Roman" w:hAnsi="Times New Roman"/>
                <w:i/>
                <w:sz w:val="20"/>
              </w:rPr>
              <w:t>for edge computing based on SA2 architecture</w:t>
            </w:r>
            <w:r>
              <w:rPr>
                <w:rFonts w:ascii="Times New Roman" w:hAnsi="Times New Roman"/>
                <w:i/>
                <w:sz w:val="20"/>
              </w:rPr>
              <w:t xml:space="preserve"> in the Annex T</w:t>
            </w:r>
            <w:r w:rsidRPr="00E176C2">
              <w:rPr>
                <w:rFonts w:ascii="Times New Roman" w:hAnsi="Times New Roman"/>
                <w:i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050" w14:textId="4E184450" w:rsidR="00C41039" w:rsidRPr="00E176C2" w:rsidRDefault="00C41039" w:rsidP="00C4103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E176C2">
              <w:rPr>
                <w:rFonts w:ascii="Times New Roman" w:hAnsi="Times New Roman"/>
                <w:i/>
                <w:sz w:val="20"/>
                <w:lang w:eastAsia="zh-CN"/>
              </w:rPr>
              <w:t>SA#100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EE2" w14:textId="77777777" w:rsidR="00C41039" w:rsidRPr="006C2E80" w:rsidRDefault="00C41039" w:rsidP="00C4103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FBF6801" w:rsidR="001E489F" w:rsidRPr="00E176C2" w:rsidRDefault="00E176C2" w:rsidP="00E176C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宋体"/>
          <w:i/>
          <w:lang w:eastAsia="en-GB"/>
        </w:rPr>
      </w:pPr>
      <w:r w:rsidRPr="00E176C2">
        <w:rPr>
          <w:rFonts w:eastAsia="宋体"/>
          <w:lang w:val="fr-FR" w:eastAsia="zh-CN"/>
        </w:rPr>
        <w:t>Bo Zhang</w:t>
      </w:r>
      <w:r w:rsidRPr="00E176C2">
        <w:rPr>
          <w:rFonts w:eastAsia="宋体" w:hint="eastAsia"/>
          <w:lang w:val="fr-FR" w:eastAsia="zh-CN"/>
        </w:rPr>
        <w:t xml:space="preserve">, Huawei Technologies, </w:t>
      </w:r>
      <w:hyperlink r:id="rId11" w:history="1">
        <w:r w:rsidRPr="00E176C2">
          <w:rPr>
            <w:rFonts w:eastAsia="宋体"/>
            <w:color w:val="0000FF"/>
            <w:u w:val="single"/>
            <w:lang w:eastAsia="zh-CN"/>
          </w:rPr>
          <w:t>zhangbo6</w:t>
        </w:r>
        <w:r w:rsidRPr="00E176C2">
          <w:rPr>
            <w:rFonts w:eastAsia="宋体"/>
            <w:color w:val="0000FF"/>
            <w:u w:val="single"/>
            <w:lang w:val="fr-FR" w:eastAsia="zh-CN"/>
          </w:rPr>
          <w:t>@huawei.com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F9AB767" w:rsidR="001E489F" w:rsidRPr="00E176C2" w:rsidRDefault="00E176C2" w:rsidP="00E176C2">
      <w:pPr>
        <w:ind w:right="-99"/>
        <w:rPr>
          <w:lang w:val="fr-FR" w:eastAsia="zh-CN"/>
        </w:rPr>
      </w:pPr>
      <w:r w:rsidRPr="007B0653">
        <w:rPr>
          <w:lang w:val="fr-FR" w:eastAsia="zh-CN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1C0D3B" w:rsidR="001E489F" w:rsidRPr="00E176C2" w:rsidRDefault="00E176C2" w:rsidP="001E489F">
      <w:pPr>
        <w:rPr>
          <w:i/>
        </w:rPr>
      </w:pPr>
      <w:r w:rsidRPr="00FF76DB">
        <w:t>SA2 for system architecture,</w:t>
      </w:r>
      <w:r>
        <w:t xml:space="preserve"> </w:t>
      </w:r>
      <w:r w:rsidRPr="008C0CE7">
        <w:t>SA6</w:t>
      </w:r>
      <w:r>
        <w:t xml:space="preserve"> for application layer.</w:t>
      </w:r>
    </w:p>
    <w:p w14:paraId="2E9D2957" w14:textId="5E45306E" w:rsidR="001E489F" w:rsidRPr="00E176C2" w:rsidRDefault="001E489F" w:rsidP="00E176C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176C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7D041B5" w:rsidR="00E176C2" w:rsidRDefault="00E176C2" w:rsidP="00E176C2">
            <w:pPr>
              <w:pStyle w:val="TAL"/>
            </w:pPr>
            <w:r w:rsidRPr="004F675D">
              <w:rPr>
                <w:lang w:eastAsia="ko-KR"/>
              </w:rPr>
              <w:t>Huawei</w:t>
            </w:r>
          </w:p>
        </w:tc>
      </w:tr>
      <w:tr w:rsidR="00E176C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759EC3" w:rsidR="00E176C2" w:rsidRDefault="00E176C2" w:rsidP="00E176C2">
            <w:pPr>
              <w:pStyle w:val="TAL"/>
            </w:pPr>
            <w:r w:rsidRPr="004F675D">
              <w:rPr>
                <w:lang w:eastAsia="ko-KR"/>
              </w:rPr>
              <w:t>HiSilicon</w:t>
            </w:r>
          </w:p>
        </w:tc>
      </w:tr>
      <w:tr w:rsidR="00E176C2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A5868CC" w:rsidR="00E176C2" w:rsidRDefault="00E176C2" w:rsidP="00E176C2">
            <w:pPr>
              <w:pStyle w:val="TAL"/>
            </w:pPr>
            <w:r w:rsidRPr="0047540A">
              <w:rPr>
                <w:rFonts w:cs="Arial"/>
                <w:lang w:eastAsia="zh-CN"/>
              </w:rPr>
              <w:t>Telecom Italia</w:t>
            </w:r>
          </w:p>
        </w:tc>
      </w:tr>
      <w:tr w:rsidR="00E176C2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B9184D" w:rsidR="00E176C2" w:rsidRDefault="00E176C2" w:rsidP="00E176C2">
            <w:pPr>
              <w:pStyle w:val="TAL"/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hina Mobile</w:t>
            </w:r>
          </w:p>
        </w:tc>
      </w:tr>
      <w:tr w:rsidR="00E176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3E612AD" w:rsidR="00E176C2" w:rsidRDefault="00E176C2" w:rsidP="00E176C2">
            <w:pPr>
              <w:pStyle w:val="TAL"/>
            </w:pP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>ricsson</w:t>
            </w:r>
          </w:p>
        </w:tc>
      </w:tr>
      <w:tr w:rsidR="00E176C2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C671C03" w:rsidR="00E176C2" w:rsidRDefault="00E176C2" w:rsidP="00E176C2">
            <w:pPr>
              <w:pStyle w:val="TAL"/>
            </w:pPr>
            <w:r w:rsidRPr="00A22FDD">
              <w:rPr>
                <w:rFonts w:eastAsia="Calibri" w:cs="Arial"/>
                <w:lang w:val="en-US" w:eastAsia="ko-KR"/>
              </w:rPr>
              <w:t>CableLabs</w:t>
            </w:r>
          </w:p>
        </w:tc>
      </w:tr>
      <w:tr w:rsidR="00E176C2" w14:paraId="1DBB10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80DED" w14:textId="2C7491FC" w:rsidR="00E176C2" w:rsidRPr="00A22FDD" w:rsidRDefault="00E176C2" w:rsidP="00E176C2">
            <w:pPr>
              <w:pStyle w:val="TAL"/>
              <w:rPr>
                <w:rFonts w:eastAsia="Calibri" w:cs="Arial"/>
                <w:lang w:val="en-US" w:eastAsia="ko-KR"/>
              </w:rPr>
            </w:pPr>
            <w:r>
              <w:rPr>
                <w:rFonts w:cs="Arial" w:hint="eastAsia"/>
                <w:lang w:val="en-US" w:eastAsia="zh-CN"/>
              </w:rPr>
              <w:t>Z</w:t>
            </w:r>
            <w:r>
              <w:rPr>
                <w:rFonts w:cs="Arial"/>
                <w:lang w:val="en-US" w:eastAsia="zh-CN"/>
              </w:rPr>
              <w:t>TE</w:t>
            </w:r>
          </w:p>
        </w:tc>
      </w:tr>
      <w:tr w:rsidR="00E176C2" w14:paraId="48443E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D3CDA" w14:textId="7D2DF73C" w:rsidR="00E176C2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2FDD">
              <w:rPr>
                <w:rFonts w:cs="Arial"/>
                <w:lang w:val="en-US" w:eastAsia="zh-CN"/>
              </w:rPr>
              <w:t>Interdigital</w:t>
            </w:r>
          </w:p>
        </w:tc>
      </w:tr>
      <w:tr w:rsidR="00E176C2" w14:paraId="564C5E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1907C8" w14:textId="4AD6C0DE" w:rsidR="00E176C2" w:rsidRPr="00A22FDD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035C0B">
              <w:rPr>
                <w:rFonts w:cs="Arial" w:hint="eastAsia"/>
                <w:lang w:val="en-US" w:eastAsia="zh-CN"/>
              </w:rPr>
              <w:t>N</w:t>
            </w:r>
            <w:r w:rsidRPr="00035C0B">
              <w:rPr>
                <w:rFonts w:cs="Arial"/>
                <w:lang w:val="en-US" w:eastAsia="zh-CN"/>
              </w:rPr>
              <w:t>OKIA</w:t>
            </w:r>
          </w:p>
        </w:tc>
      </w:tr>
      <w:tr w:rsidR="00E176C2" w14:paraId="09175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FA1F" w14:textId="6007B32D" w:rsidR="00E176C2" w:rsidRPr="00035C0B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D62ED">
              <w:rPr>
                <w:rFonts w:cs="Arial" w:hint="eastAsia"/>
                <w:lang w:val="en-US" w:eastAsia="zh-CN"/>
              </w:rPr>
              <w:t>C</w:t>
            </w:r>
            <w:r w:rsidRPr="00AD62ED">
              <w:rPr>
                <w:rFonts w:cs="Arial"/>
                <w:lang w:val="en-US" w:eastAsia="zh-CN"/>
              </w:rPr>
              <w:t>ATT</w:t>
            </w:r>
          </w:p>
        </w:tc>
      </w:tr>
      <w:tr w:rsidR="00E176C2" w14:paraId="728D30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792BAB" w14:textId="2D815EF8" w:rsidR="00E176C2" w:rsidRPr="00AD62ED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6D2C">
              <w:rPr>
                <w:rFonts w:cs="Arial" w:hint="eastAsia"/>
                <w:lang w:val="en-US" w:eastAsia="zh-CN"/>
              </w:rPr>
              <w:t>C</w:t>
            </w:r>
            <w:r w:rsidRPr="00A26D2C">
              <w:rPr>
                <w:rFonts w:cs="Arial"/>
                <w:lang w:val="en-US" w:eastAsia="zh-CN"/>
              </w:rPr>
              <w:t>hina Unicom</w:t>
            </w:r>
          </w:p>
        </w:tc>
      </w:tr>
      <w:tr w:rsidR="00E176C2" w14:paraId="169557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760B1E" w14:textId="7A4DFF96" w:rsidR="00E176C2" w:rsidRPr="00A26D2C" w:rsidRDefault="00E176C2" w:rsidP="00E176C2">
            <w:pPr>
              <w:pStyle w:val="TAL"/>
              <w:rPr>
                <w:rFonts w:cs="Arial"/>
                <w:lang w:val="en-US" w:eastAsia="zh-CN"/>
              </w:rPr>
            </w:pPr>
            <w:r w:rsidRPr="00A26D2C">
              <w:rPr>
                <w:rFonts w:cs="Arial" w:hint="eastAsia"/>
                <w:lang w:eastAsia="zh-CN"/>
              </w:rPr>
              <w:t>C</w:t>
            </w:r>
            <w:r w:rsidRPr="00A26D2C">
              <w:rPr>
                <w:rFonts w:cs="Arial"/>
                <w:lang w:eastAsia="zh-CN"/>
              </w:rPr>
              <w:t>hina Telecom</w:t>
            </w:r>
          </w:p>
        </w:tc>
      </w:tr>
      <w:tr w:rsidR="00E176C2" w14:paraId="276F2C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1F9F7" w14:textId="6EFCDF0D" w:rsidR="00E176C2" w:rsidRPr="00A26D2C" w:rsidRDefault="00E176C2" w:rsidP="00E176C2">
            <w:pPr>
              <w:pStyle w:val="TAL"/>
              <w:rPr>
                <w:rFonts w:cs="Arial"/>
                <w:lang w:eastAsia="zh-CN"/>
              </w:rPr>
            </w:pPr>
            <w:r w:rsidRPr="00447B0C">
              <w:rPr>
                <w:rFonts w:cs="Arial" w:hint="eastAsia"/>
                <w:lang w:eastAsia="zh-CN"/>
              </w:rPr>
              <w:t>C</w:t>
            </w:r>
            <w:r w:rsidRPr="00447B0C">
              <w:rPr>
                <w:rFonts w:cs="Arial"/>
                <w:lang w:eastAsia="zh-CN"/>
              </w:rPr>
              <w:t>AICT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6489F" w14:textId="77777777" w:rsidR="00C8155E" w:rsidRDefault="00C8155E">
      <w:r>
        <w:separator/>
      </w:r>
    </w:p>
  </w:endnote>
  <w:endnote w:type="continuationSeparator" w:id="0">
    <w:p w14:paraId="645A1C32" w14:textId="77777777" w:rsidR="00C8155E" w:rsidRDefault="00C8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9F212" w14:textId="77777777" w:rsidR="00C8155E" w:rsidRDefault="00C8155E">
      <w:r>
        <w:separator/>
      </w:r>
    </w:p>
  </w:footnote>
  <w:footnote w:type="continuationSeparator" w:id="0">
    <w:p w14:paraId="00F910C5" w14:textId="77777777" w:rsidR="00C8155E" w:rsidRDefault="00C8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CD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705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B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79F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34A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E8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AB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039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55E"/>
    <w:rsid w:val="00C8586A"/>
    <w:rsid w:val="00CA2B4F"/>
    <w:rsid w:val="00CA5DB0"/>
    <w:rsid w:val="00CC084E"/>
    <w:rsid w:val="00CC58ED"/>
    <w:rsid w:val="00CE5010"/>
    <w:rsid w:val="00D0135E"/>
    <w:rsid w:val="00D145EC"/>
    <w:rsid w:val="00D355FB"/>
    <w:rsid w:val="00D43C0B"/>
    <w:rsid w:val="00D44A74"/>
    <w:rsid w:val="00D57CD2"/>
    <w:rsid w:val="00D57E66"/>
    <w:rsid w:val="00D633D4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6C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7137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E176C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zhangbo6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9</cp:revision>
  <cp:lastPrinted>2001-04-23T09:30:00Z</cp:lastPrinted>
  <dcterms:created xsi:type="dcterms:W3CDTF">2023-01-04T14:27:00Z</dcterms:created>
  <dcterms:modified xsi:type="dcterms:W3CDTF">2023-02-13T06:54:00Z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(3)8mWlANtylOIHskvWkCSy/MdxLIcEoNc0MVajcSFf/UvS5NAIfKxynwmYVkukNEn8QSaSZllp
68xF4eJX5qXWTbQj2zrQ2y/ZZ+X2/yN3C1hpvocmdh/Arre/xhAe8XSD7rwNO/eOtUJ6zLMb
Z9zygp/5GoGIdFp4ayPUovBJMFAklyWTc9RX+5DuafmrYQgUR6FWa6EU0RCVLs/VM6c/XwFM
M1E9ksDhkS2msEGJ4b</vt:lpwstr>
  </property>
  <property fmtid="{D5CDD505-2E9C-101B-9397-08002B2CF9AE}" pid="3" name="_2015_ms_pID_7253431">
    <vt:lpwstr>1L7AC1n1p0F/HGPz9BycNs+sFxqrlYEmMDjT383HTemPNu6AZKCveT
FusoV8I+86F1xRlL9COgMMZqAdu7ADPkXhsyc5ZeSw8ytiBpKFivV5xUGO575wTvttREDhoQ
d2RThqrYOm1Q+DfRPFWDbXJR+LtvdSW3vkTiwwvEIvD0rxfLg3jtTDrXX3X1WfD/iZDGs4eb
XXwNFtKNKbL+ES2Z0L9hsalT/Fv+n91glChE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1675923609</vt:lpwstr>
  </property>
</Properties>
</file>